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31" w:rsidRPr="002C41A5" w:rsidRDefault="00B63431" w:rsidP="00B63431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63431" w:rsidRPr="007107CE" w:rsidTr="00BC3E69">
        <w:trPr>
          <w:trHeight w:val="5501"/>
          <w:jc w:val="center"/>
        </w:trPr>
        <w:tc>
          <w:tcPr>
            <w:tcW w:w="9312" w:type="dxa"/>
          </w:tcPr>
          <w:p w:rsidR="00B63431" w:rsidRPr="00F8452D" w:rsidRDefault="00B63431" w:rsidP="00BC3E6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63431" w:rsidRPr="007107CE" w:rsidRDefault="00B63431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63431" w:rsidRPr="007107CE" w:rsidRDefault="00B63431" w:rsidP="00BC3E6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63431" w:rsidRPr="007107CE" w:rsidRDefault="00B63431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63431" w:rsidRPr="007107CE" w:rsidRDefault="00B63431" w:rsidP="00BC3E6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63431" w:rsidRPr="007107CE" w:rsidRDefault="00B63431" w:rsidP="00BC3E6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63431" w:rsidRDefault="00B63431" w:rsidP="00BC3E6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63431" w:rsidRPr="007107CE" w:rsidRDefault="00B63431" w:rsidP="00BC3E6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D2733" w:rsidRDefault="00B63431">
      <w:r>
        <w:br w:type="page"/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Судья: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Курач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Е.В. Дело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nomer2"/>
          <w:rFonts w:ascii="Helvetica" w:hAnsi="Helvetica"/>
          <w:color w:val="333333"/>
          <w:sz w:val="21"/>
          <w:szCs w:val="21"/>
        </w:rPr>
        <w:t>№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Докладчик: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Потлова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О.М.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АПЕЛЛЯЦИОННОЕ ОПРЕДЕЛЕНИЕ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19 января 2017 года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Судебная коллегия по гражданским делам Кемеровского областного суда в составе: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председательствующего: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Потловой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О.М.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судей: Гордиенко А.Л., </w:t>
      </w:r>
      <w:proofErr w:type="spellStart"/>
      <w:r>
        <w:rPr>
          <w:rFonts w:ascii="Helvetica" w:hAnsi="Helvetica"/>
          <w:color w:val="333333"/>
          <w:sz w:val="21"/>
          <w:szCs w:val="21"/>
        </w:rPr>
        <w:t>Латушкиной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Е.В.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секретаре: </w:t>
      </w:r>
      <w:proofErr w:type="spellStart"/>
      <w:r>
        <w:rPr>
          <w:rFonts w:ascii="Helvetica" w:hAnsi="Helvetica"/>
          <w:color w:val="333333"/>
          <w:sz w:val="21"/>
          <w:szCs w:val="21"/>
        </w:rPr>
        <w:t>Штейниковой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А.И.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заслушала в открытом судебном заседании по докладу судьи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Потловой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О.М. дело по апелляционной жалобе и дополнениям к апелляционной жалобе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на решение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Киселевского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городского суда Кемеровской области от 24 мая 2016 года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 иску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к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об отмене договора дарения, признании права собственности на квартиру,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УСТАНОВИЛА: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fio2"/>
          <w:rFonts w:ascii="Helvetica" w:hAnsi="Helvetica"/>
          <w:color w:val="333333"/>
          <w:sz w:val="21"/>
          <w:szCs w:val="21"/>
        </w:rPr>
        <w:t>ФИО2 обратилась в суд с иском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об отмене договора дарения и признании права собственности на квартиру.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Требования мотивированы тем, что она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совершила сделку путем оформления договора дарения квартиры, находящейся по адресу: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/>
          <w:color w:val="333333"/>
          <w:sz w:val="21"/>
          <w:szCs w:val="21"/>
        </w:rPr>
        <w:t>&lt;адрес&gt;, в пользу своего сына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ФИО1,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года рождения. На основании договора дарения её сыну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было выдано свидетельство о государственной регистрации права на недвижимое имущество.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её сын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умер.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Квартира, которую получил ее сын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при жизни, принадлежала ей на праве собственности. Получив в дар квартиру, ее сын в этой квартире не проживал и не был зарегистрирован по указанному адресу. Ответчик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ФИО3, заявившая свои права на указанную квартиру в порядке наследования, в данной квартире не проживала. В квартире проживают с ее согласия родственники, а именно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1"/>
          <w:rFonts w:ascii="Helvetica" w:hAnsi="Helvetica"/>
          <w:color w:val="333333"/>
          <w:sz w:val="21"/>
          <w:szCs w:val="21"/>
        </w:rPr>
        <w:t>ФИО11 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2"/>
          <w:rFonts w:ascii="Helvetica" w:hAnsi="Helvetica"/>
          <w:color w:val="333333"/>
          <w:sz w:val="21"/>
          <w:szCs w:val="21"/>
        </w:rPr>
        <w:t>ФИО12, которые за пользование жилплощади оплачивают коммунальные расходы. Ответчик самовольно проникла в квартиру, расположенную по адресу: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/>
          <w:color w:val="333333"/>
          <w:sz w:val="21"/>
          <w:szCs w:val="21"/>
        </w:rPr>
        <w:t>&lt;адрес&gt; и забрала все вещи, находившиеся в квартире. Вещи принадлежали истцу и были приобретены на личные средства. В связи с чем она обращалась в прокуратуру с соответствующим заявлением.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Указывает, что поскольку она являлась собственником квартиры и является «дарителем» по договору дарения, то она имеет право по закону на отмену дарения, так как ее сын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умер.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Просит отменить договор дарения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ДД.ММ.ГГГГ, признать право собственности на квартиру по адресу: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/>
          <w:color w:val="333333"/>
          <w:sz w:val="21"/>
          <w:szCs w:val="21"/>
        </w:rPr>
        <w:t>&lt;адрес&gt; за ней.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судебное заседание истец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не явилась, содержится в ФКУ ИК-</w:t>
      </w:r>
      <w:r>
        <w:rPr>
          <w:rStyle w:val="nomer2"/>
          <w:rFonts w:ascii="Helvetica" w:hAnsi="Helvetica"/>
          <w:color w:val="333333"/>
          <w:sz w:val="21"/>
          <w:szCs w:val="21"/>
        </w:rPr>
        <w:t>№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others1"/>
          <w:rFonts w:ascii="Helvetica" w:hAnsi="Helvetica"/>
          <w:color w:val="333333"/>
          <w:sz w:val="21"/>
          <w:szCs w:val="21"/>
        </w:rPr>
        <w:t>&lt;данные изъяты&gt;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Представитель истца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ФИО2 -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7"/>
          <w:rFonts w:ascii="Helvetica" w:hAnsi="Helvetica"/>
          <w:color w:val="333333"/>
          <w:sz w:val="21"/>
          <w:szCs w:val="21"/>
        </w:rPr>
        <w:t>ФИО7, действующая на основании доверенности, выданной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(выдана на три года) и заверенной начальником ФКУ ГУФСИН России по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others2"/>
          <w:rFonts w:ascii="Helvetica" w:hAnsi="Helvetica"/>
          <w:color w:val="333333"/>
          <w:sz w:val="21"/>
          <w:szCs w:val="21"/>
        </w:rPr>
        <w:t>&lt;данные изъяты&gt;, на удовлетворении требований настаивала.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Ответчик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в судебное заседание не явилась.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Представитель ответчика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ФИО3 -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8"/>
          <w:rFonts w:ascii="Helvetica" w:hAnsi="Helvetica"/>
          <w:color w:val="333333"/>
          <w:sz w:val="21"/>
          <w:szCs w:val="21"/>
        </w:rPr>
        <w:t>ФИО8, действующая на основании доверенности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ДД.ММ.ГГГГ, против удовлетворения требований возражала.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Решением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Киселевского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городского суда Кемеровской области от 24 мая 2016 года постановлено: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Отказать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в удовлетворении исковых требований к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об отмене договора дарения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ДД.ММ.ГГГГ, признании права собственности на квартиру, расположенную по адресу: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/>
          <w:color w:val="333333"/>
          <w:sz w:val="21"/>
          <w:szCs w:val="21"/>
        </w:rPr>
        <w:t>&lt;адрес&gt;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апелляционной жалобе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просит решение суда отменить и вынести новое решение об удовлетворении требований в полном объеме.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Указывает, что в решении суда не отражен тот факт, что её сын являлся собственником квартиры по договору дарения всего 8 месяцев, в квартире не проживал и не был зарегистрирован по указанному адресу.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Ссылается на п.6 договора дарения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ДД.ММ.ГГГГ, согласно которому даритель вправе отменить дарение, если одаряемый совершил покушение на её жизнь, жизнь кого-либо из членов семьи или близких родственников, либо умышленно причинил дарителю телесные повреждения.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Ст.578 ГК РФ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сторонам известна.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Считает, что данным пунктом договора предусмотрены условия его отмены в случае, если одаряемый умер, то даритель, переживший одаряемого, может воспользоваться своим правом и оставить имущество, на праве личной собственности для своего проживания, либо совершить сделку с ним.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Также указывает, что кроме неё, наследников после смерти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нет, она фактически приняла наследство после смерти сына. В 2014 г.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не могла являться наследником после смерти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ФИО1, так как не являлась его дочерью.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дополнениях к апелляционной жалобе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указывает, что её сын двадцать лет страдал наркоманией, и договор дарения на квартиру она оформила под его давлением, опасаясь за свою жизнь.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дополнениям апелляционной жалобы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приложена медицинская справка о наличии у неё онкологического заболевания.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Относительно апелляционной жалобы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поданы возражения, согласно которых просит решение оставить без изменения, апелляционную жалобу без удовлетворения.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Ответчик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в суд апелляционной инстанции не явилась, о времени и месте рассмотрения дела была извещена в установленном порядке по почте, о чем в деле имеются почтовые уведомления о вручении (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ДД.ММ.ГГГГ), об уважительности причин неявки не сообщила.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Истец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в суд также не явилась, отбывает наказание в ФКУ ИК-</w:t>
      </w:r>
      <w:r>
        <w:rPr>
          <w:rStyle w:val="nomer2"/>
          <w:rFonts w:ascii="Helvetica" w:hAnsi="Helvetica"/>
          <w:color w:val="333333"/>
          <w:sz w:val="21"/>
          <w:szCs w:val="21"/>
        </w:rPr>
        <w:t>№ ГУФСИН РФ по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/>
          <w:color w:val="333333"/>
          <w:sz w:val="21"/>
          <w:szCs w:val="21"/>
        </w:rPr>
        <w:t>&lt;адрес&gt;, о времени и месте судебного заседания извещен заблаговременно надлежащим образом –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ДД.ММ.ГГГГ. Просила рассмотреть дело с ее участием.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 п.16 Постановления Пленума Верховного Суда РФ от 27.06.2013 г. № 21 «О применении судами общей юрисдикции Конвенции о защите прав человека и основных свобод от 04 ноября 1950 года и Протоколов к ней» лишенное свободы лицо вправе участвовать в судебном разбирательстве по гражданскому делу.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этом в ГПК РФ и других федеральных законах не предусмотрена возможность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этапирования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лиц, отбывающих наказания в исправительных учреждениях, для обеспечения их права на личное участие в разбирательстве судами гражданских дел, по которым они являются истцами, ответчиками, третьими лицами или другими участниками процесса. Не гарантировано данное право и Конвенцией о защите прав человека и основных свобод, поскольку статья 6 Конвенции гарантирует не право на личное присутствие в суде по гражданским делам, а более общее право эффективно представлять свое дело в суде и находиться в равном положении по отношению к противной стороне. В случае же участия осужденного к лишению свободы в качестве стороны в гражданском деле его право довести до суда свою позицию может быть реализовано и без личного участия в судебном разбирательстве (Определения Конституционного Суда Российской Федерации от 11.07.2006 г. №351-О, от 16.11.2006 г.№538-О, от 21.02.2008 г.№94-О-О). Вместе с тем, статья 155.1 ГПК РФ для лиц, участвующих в деле, их представителей, а также свидетелей, экспертов, специалистов, переводчиков предусматривает возможность участия в судебном заседании </w:t>
      </w:r>
      <w:r>
        <w:rPr>
          <w:rFonts w:ascii="Helvetica" w:hAnsi="Helvetica"/>
          <w:color w:val="333333"/>
          <w:sz w:val="21"/>
          <w:szCs w:val="21"/>
        </w:rPr>
        <w:lastRenderedPageBreak/>
        <w:t>путем использования систем видеоконференц-связи при условии заявления ходатайства об этом.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Положения ст. 155.1 ГПК РФ не содержат безусловной обязанности суда организовать участи f0f е лица, отбывающего наказание в виде лишения свободы, при рассмотрении гражданского дела посредством видеоконференц-связи.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Из материалов дела следует, что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подробно изложила свои доводы в исковом заявлении, в апелляционной жалобе, надлежащим образом уведомлена о дате судебного заседания, назначенного на 10 часов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ДД.ММ.ГГГГ, имела возможность воспользоваться услугами представителя в соответствии со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 48 ГПК РФ</w:t>
      </w:r>
      <w:r>
        <w:rPr>
          <w:rStyle w:val="data2"/>
          <w:rFonts w:ascii="Helvetica" w:hAnsi="Helvetica"/>
          <w:color w:val="333333"/>
          <w:sz w:val="21"/>
          <w:szCs w:val="21"/>
        </w:rPr>
        <w:t>, а также предоставить суду дополнительные письменные объяснения по делу.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Суд может обеспечить личное участие в судебном заседании лица, отбывающего наказание, если из существа дела вытекает необходимость дачи им пояснений, которые не могут быть изложены в письменном виде, либо представителем указанного лица.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этом судебная коллегия отмечает, что обстоятельства настоящего дела не требуют выяснения сведений у заявителя посредством его личного участия.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Ходатайства об участии в судебном заседании путем использования систем видеоконференц-связи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не заявляла.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Изучив материалы дела, обсудив доводы апелляционной жалобы, дополнений, возражений, заслушав пояснения представителя ответчика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8"/>
          <w:rFonts w:ascii="Helvetica" w:hAnsi="Helvetica"/>
          <w:color w:val="333333"/>
          <w:sz w:val="21"/>
          <w:szCs w:val="21"/>
        </w:rPr>
        <w:t>ФИО8, возражавшей против удовлетворения апелляционной жалобы и дополнений к жалобе, проверив законность и обоснованность решения суда в соответствии с ч.1 ст. 327.1 ГПК РФ, судебная коллегия приходит к следующему.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Разрешая исковые требования, суд руководствовался положениями ст. 572, 578 ГК РФ и исходил из того, что основанием для отмены договора дарения по основаниям, предусмотренным п. 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 578 ГК РФ</w:t>
      </w:r>
      <w:r>
        <w:rPr>
          <w:rFonts w:ascii="Helvetica" w:hAnsi="Helvetica"/>
          <w:color w:val="333333"/>
          <w:sz w:val="21"/>
          <w:szCs w:val="21"/>
        </w:rPr>
        <w:t>, является наличие соответствующего условия в договоре дарения, которое должно быть прямо предусмотрено договором.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 п.2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 218 Гражданского кодекса Российской Федерации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силу п.п.1 и 2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 209 Гражданского Кодекса РФ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Согласно п.1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ст.572 ГК РФ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силу п.4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ст.578 Гражданского кодекса Российской Федерации</w:t>
      </w:r>
      <w:r>
        <w:rPr>
          <w:rFonts w:ascii="Helvetica" w:hAnsi="Helvetica"/>
          <w:color w:val="333333"/>
          <w:sz w:val="21"/>
          <w:szCs w:val="21"/>
        </w:rPr>
        <w:t>, в договоре дарения может быть обусловлено право дарителя отменить дарение в случае, если он переживет одаряемого.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Положение пункта 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статьи 578 Гражданского кодекса Российской Федерации</w:t>
      </w:r>
      <w:r>
        <w:rPr>
          <w:rFonts w:ascii="Helvetica" w:hAnsi="Helvetica"/>
          <w:color w:val="333333"/>
          <w:sz w:val="21"/>
          <w:szCs w:val="21"/>
        </w:rPr>
        <w:t xml:space="preserve">, устанавливающее возможность обусловить в договоре дарения право дарителя отменить дарение в случае, если он переживет одаряемого, будучи диспозитивным по своему характеру, само по себе направлено на реализацию вытекающего из Конституции Российской </w:t>
      </w:r>
      <w:r>
        <w:rPr>
          <w:rFonts w:ascii="Helvetica" w:hAnsi="Helvetica"/>
          <w:color w:val="333333"/>
          <w:sz w:val="21"/>
          <w:szCs w:val="21"/>
        </w:rPr>
        <w:lastRenderedPageBreak/>
        <w:t>Федерации гражданско-правового принципа свободы договора, таким образом согласно п. 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 578 Гражданского кодекса Российской Федерации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право отмены договора дарения у дарителя возникает лишь в том случае, если стороны прямо оговорили это условие в самом договоре дарения при его заключении.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силу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ст.196 ГПК РФ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суд принимает решение по заявленным истцом требованиям.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Как установлено судом и следует из материалов дела, между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заключен договор дарения квартиры.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Согласно условиям договора дарения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дарит в собственность своему сыну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квартиру, расположенную по адресу: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/>
          <w:color w:val="333333"/>
          <w:sz w:val="21"/>
          <w:szCs w:val="21"/>
        </w:rPr>
        <w:t>&lt;адрес&gt;, состоящую из двух комнат, общей площадью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others3"/>
          <w:rFonts w:ascii="Helvetica" w:hAnsi="Helvetica"/>
          <w:color w:val="333333"/>
          <w:sz w:val="21"/>
          <w:szCs w:val="21"/>
        </w:rPr>
        <w:t>&lt;данные изъяты&gt; кв.м., квартира расположена на четвертом этаже пятиэтажного панельного жилого дома.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принял в дар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указанную квартиру. Договор зарегистрирован в Управлении Федеральной службы государственной регистрации, кадастра и картографии по Кемеровской области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(л.д.26-27).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data2"/>
          <w:rFonts w:ascii="Helvetica" w:hAnsi="Helvetica"/>
          <w:color w:val="333333"/>
          <w:sz w:val="21"/>
          <w:szCs w:val="21"/>
        </w:rPr>
        <w:t>ДД.ММ.ГГГГ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 умер (л.д.5).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Согласно ответу нотариуса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ДД.ММ.ГГГГ, наследником по закону, принявшим наследство после смерти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ФИО1, является его мать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ФИО2,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года рождения.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к нотариусу обратилась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8"/>
          <w:rFonts w:ascii="Helvetica" w:hAnsi="Helvetica"/>
          <w:color w:val="333333"/>
          <w:sz w:val="21"/>
          <w:szCs w:val="21"/>
        </w:rPr>
        <w:t>ФИО8, действующая от имени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по доверенности, с заявлением о выдаче ей свидетельства о праве на наследство по закону, но согласно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 1154 ГК РФ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ей было отказано в связи с пропуском шестимесячного срока для принятия наследства. Других наследников, обратившихся к нотариусу, не имеется (л.д.19).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Установлено, что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3"/>
          <w:rFonts w:ascii="Helvetica" w:hAnsi="Helvetica"/>
          <w:color w:val="333333"/>
          <w:sz w:val="21"/>
          <w:szCs w:val="21"/>
        </w:rPr>
        <w:t>ФИО3 является дочерью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ФИО1, что подтверждается свидетельством об установлении отцовства, выданным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(л.д.25).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Заявляя в суд исковые требования, истец указывала на недействительность договора дарения квартиры, при этом ссылалась на положения п.4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ст.578 ГК РФ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Отказывая в удовлетворении иска, суд первой инстанции правильно указал, что из договора дарения не усматривается, что при заключении договора дарения сторонами прямо предусмотрено право дарителя отменить договор дарения в случае, если даритель переживет одаряемого. Имеющееся разъяснение содержания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статьи 578 Гражданского кодекса Российской Федерации</w:t>
      </w:r>
      <w:r>
        <w:rPr>
          <w:rFonts w:ascii="Helvetica" w:hAnsi="Helvetica"/>
          <w:color w:val="333333"/>
          <w:sz w:val="21"/>
          <w:szCs w:val="21"/>
        </w:rPr>
        <w:t>, указанное в пункте 6 договора дарения, не предполагает выражение воли сторон договора на его применение.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Также суд, верно указал, что пунктом 10 договора дарения от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data2"/>
          <w:rFonts w:ascii="Helvetica" w:hAnsi="Helvetica"/>
          <w:color w:val="333333"/>
          <w:sz w:val="21"/>
          <w:szCs w:val="21"/>
        </w:rPr>
        <w:t>ДД.ММ.ГГГГ предусмотрено, что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Style w:val="fio2"/>
          <w:rFonts w:ascii="Helvetica" w:hAnsi="Helvetica"/>
          <w:color w:val="333333"/>
          <w:sz w:val="21"/>
          <w:szCs w:val="21"/>
        </w:rPr>
        <w:t>ФИО2 лично подписала договор дарения, из договора следует, что текст настоящего договора прочитан сторонами полностью и ими уяснен (пункт 14 договора).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Таким образом, разрешая спор, суд обоснованно исходил из положений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ст.578 ГК РФ</w:t>
      </w:r>
      <w:r>
        <w:rPr>
          <w:rFonts w:ascii="Helvetica" w:hAnsi="Helvetica"/>
          <w:color w:val="333333"/>
          <w:sz w:val="21"/>
          <w:szCs w:val="21"/>
        </w:rPr>
        <w:t>, оценил представленные доказательства в их совокупности в соответствии с требованиями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ст.67 ГПК РФ</w:t>
      </w:r>
      <w:r>
        <w:rPr>
          <w:rFonts w:ascii="Helvetica" w:hAnsi="Helvetica"/>
          <w:color w:val="333333"/>
          <w:sz w:val="21"/>
          <w:szCs w:val="21"/>
        </w:rPr>
        <w:t>, и пришел к правильному выводу о том, что оснований для удовлетворения требований истца об отмене договора дарения не имеется, поскольку в ходе рассмотрения дела не был установлен судом факт того, что в спорном договоре содержится право дарителя отменить дарение в случае, если даритель переживает одаряемого.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Судебная коллегия соглашается с выводом суда о том, что в ходе судебного разбирательства истцом, в нарушение требований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ст.56 ГПК РФ</w:t>
      </w:r>
      <w:r>
        <w:rPr>
          <w:rFonts w:ascii="Helvetica" w:hAnsi="Helvetica"/>
          <w:color w:val="333333"/>
          <w:sz w:val="21"/>
          <w:szCs w:val="21"/>
        </w:rPr>
        <w:t>, не было представлено допустимых и достоверных доказательств наличия обстоятельств, являющихся основанием к отмене договора дарения, предусмотренных п.4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ст.578 ГК РФ</w:t>
      </w:r>
      <w:r>
        <w:rPr>
          <w:rFonts w:ascii="Helvetica" w:hAnsi="Helvetica"/>
          <w:color w:val="333333"/>
          <w:sz w:val="21"/>
          <w:szCs w:val="21"/>
        </w:rPr>
        <w:t>, и судом таких доказательств также добыто не было.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Согласно п.4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ст.1152 ГК РФ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При таких обстоятельствах, суд пришел к обоснованному выводу об отказе в удовлетворении требования о признании права собственности на квартиру, поскольку спор между наследниками наследства, оставшегося после смерти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1"/>
          <w:rFonts w:ascii="Helvetica" w:hAnsi="Helvetica"/>
          <w:color w:val="333333"/>
          <w:sz w:val="21"/>
          <w:szCs w:val="21"/>
        </w:rPr>
        <w:t>ФИО1, может быть разрешен в установленном законом порядке.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Судебная коллегия соглашается с выводами суда первой инстанции.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апелляционной жалобе и дополнениях к жалобе истец ссылается на тот факт, что её сын длительное время страдал наркоманией, принудил её заключить договор дарения, а также на то обстоятельство, что суд не учёл её состояние здоровья, наличие онкологического заболевания.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Однако указанные доводы не могут быть приняты судебной коллегией, поскольку не заявлялись в обоснование иска и не были предметом исследования в суде первой инстанции.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Другие доводы апелляционной жалобы и дополнений к ней аналогичны основаниям заявленных в суд истцом требований, которые по существу сводятся к переоценке выводов суда, и не могут служить основанием для отмены правильного по существу решения по одним только формальным соображениям в силу положений ч.6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B63431">
        <w:rPr>
          <w:rFonts w:ascii="Helvetica" w:hAnsi="Helvetica"/>
          <w:sz w:val="21"/>
          <w:szCs w:val="21"/>
        </w:rPr>
        <w:t>ст.330 ГПК РФ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Апелляционная жалоба и дополнения к ней не содержат ссылку на обстоятельства, ставящие под сомнение выводы суда, свидетельствующие о незаконности обжалуемого решения суда, доводы заявителя сводятся к несогласию с произведенной оценкой суда доказательств по делу.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Судебная коллегия полагает, что суд первой инстанции с достаточной полнотой исследовал обстоятельства дела. Значимые по делу обстоятельства судом установлены правильно. Нарушений норм материального и процессуального закона коллегией не установлено, в связи с чем, оснований для отмены решения суда не имеется.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основании изложенного, руководствуясь ч.1 ст. 327.1, ст.ст.328, 329 ГПК РФ, судебная коллегия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ОПРЕДЕЛИЛА: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Решение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Киселевского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городского суда Кемеровской области от 24 мая 2016 года оставить без изменения, апелляционную жалобу, дополнения к апелляционной жалобе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/>
          <w:color w:val="333333"/>
          <w:sz w:val="21"/>
          <w:szCs w:val="21"/>
        </w:rPr>
        <w:t>ФИО2 - без удовлетворения.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Председательствующий:                     </w:t>
      </w:r>
      <w:proofErr w:type="spellStart"/>
      <w:r>
        <w:rPr>
          <w:rFonts w:ascii="Helvetica" w:hAnsi="Helvetica"/>
          <w:color w:val="333333"/>
          <w:sz w:val="21"/>
          <w:szCs w:val="21"/>
        </w:rPr>
        <w:t>О.М.Потлова</w:t>
      </w:r>
      <w:proofErr w:type="spellEnd"/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Судьи:                         А.Л.Гордиенко</w:t>
      </w:r>
    </w:p>
    <w:p w:rsidR="009A0538" w:rsidRDefault="009A0538" w:rsidP="009A053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                                   </w:t>
      </w:r>
      <w:proofErr w:type="spellStart"/>
      <w:r>
        <w:rPr>
          <w:rFonts w:ascii="Helvetica" w:hAnsi="Helvetica"/>
          <w:color w:val="333333"/>
          <w:sz w:val="21"/>
          <w:szCs w:val="21"/>
        </w:rPr>
        <w:t>Е.В.Латушкина</w:t>
      </w:r>
      <w:proofErr w:type="spellEnd"/>
      <w:r>
        <w:rPr>
          <w:rFonts w:ascii="Helvetica" w:hAnsi="Helvetica"/>
          <w:color w:val="333333"/>
          <w:sz w:val="21"/>
          <w:szCs w:val="21"/>
        </w:rPr>
        <w:t>     </w:t>
      </w:r>
    </w:p>
    <w:p w:rsidR="009A0538" w:rsidRDefault="009A0538"/>
    <w:sectPr w:rsidR="009A0538" w:rsidSect="00AD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538"/>
    <w:rsid w:val="001D631F"/>
    <w:rsid w:val="009A0538"/>
    <w:rsid w:val="00AD2733"/>
    <w:rsid w:val="00B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538"/>
  </w:style>
  <w:style w:type="character" w:customStyle="1" w:styleId="nomer2">
    <w:name w:val="nomer2"/>
    <w:basedOn w:val="a0"/>
    <w:rsid w:val="009A0538"/>
  </w:style>
  <w:style w:type="character" w:customStyle="1" w:styleId="fio2">
    <w:name w:val="fio2"/>
    <w:basedOn w:val="a0"/>
    <w:rsid w:val="009A0538"/>
  </w:style>
  <w:style w:type="character" w:customStyle="1" w:styleId="fio3">
    <w:name w:val="fio3"/>
    <w:basedOn w:val="a0"/>
    <w:rsid w:val="009A0538"/>
  </w:style>
  <w:style w:type="character" w:customStyle="1" w:styleId="data2">
    <w:name w:val="data2"/>
    <w:basedOn w:val="a0"/>
    <w:rsid w:val="009A0538"/>
  </w:style>
  <w:style w:type="character" w:customStyle="1" w:styleId="address2">
    <w:name w:val="address2"/>
    <w:basedOn w:val="a0"/>
    <w:rsid w:val="009A0538"/>
  </w:style>
  <w:style w:type="character" w:customStyle="1" w:styleId="fio1">
    <w:name w:val="fio1"/>
    <w:basedOn w:val="a0"/>
    <w:rsid w:val="009A0538"/>
  </w:style>
  <w:style w:type="character" w:customStyle="1" w:styleId="fio11">
    <w:name w:val="fio11"/>
    <w:basedOn w:val="a0"/>
    <w:rsid w:val="009A0538"/>
  </w:style>
  <w:style w:type="character" w:customStyle="1" w:styleId="fio12">
    <w:name w:val="fio12"/>
    <w:basedOn w:val="a0"/>
    <w:rsid w:val="009A0538"/>
  </w:style>
  <w:style w:type="character" w:customStyle="1" w:styleId="others1">
    <w:name w:val="others1"/>
    <w:basedOn w:val="a0"/>
    <w:rsid w:val="009A0538"/>
  </w:style>
  <w:style w:type="character" w:customStyle="1" w:styleId="fio7">
    <w:name w:val="fio7"/>
    <w:basedOn w:val="a0"/>
    <w:rsid w:val="009A0538"/>
  </w:style>
  <w:style w:type="character" w:customStyle="1" w:styleId="others2">
    <w:name w:val="others2"/>
    <w:basedOn w:val="a0"/>
    <w:rsid w:val="009A0538"/>
  </w:style>
  <w:style w:type="character" w:customStyle="1" w:styleId="fio8">
    <w:name w:val="fio8"/>
    <w:basedOn w:val="a0"/>
    <w:rsid w:val="009A0538"/>
  </w:style>
  <w:style w:type="character" w:styleId="a4">
    <w:name w:val="Hyperlink"/>
    <w:basedOn w:val="a0"/>
    <w:unhideWhenUsed/>
    <w:rsid w:val="009A0538"/>
    <w:rPr>
      <w:color w:val="0000FF"/>
      <w:u w:val="single"/>
    </w:rPr>
  </w:style>
  <w:style w:type="character" w:customStyle="1" w:styleId="others3">
    <w:name w:val="others3"/>
    <w:basedOn w:val="a0"/>
    <w:rsid w:val="009A0538"/>
  </w:style>
  <w:style w:type="table" w:styleId="a5">
    <w:name w:val="Table Grid"/>
    <w:basedOn w:val="a1"/>
    <w:rsid w:val="00B6343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2494</Words>
  <Characters>14222</Characters>
  <Application>Microsoft Office Word</Application>
  <DocSecurity>0</DocSecurity>
  <Lines>118</Lines>
  <Paragraphs>33</Paragraphs>
  <ScaleCrop>false</ScaleCrop>
  <Company>Microsoft Corporation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3</cp:revision>
  <dcterms:created xsi:type="dcterms:W3CDTF">2017-03-24T08:01:00Z</dcterms:created>
  <dcterms:modified xsi:type="dcterms:W3CDTF">2017-03-25T18:58:00Z</dcterms:modified>
</cp:coreProperties>
</file>