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43" w:rsidRPr="002C41A5" w:rsidRDefault="00C11E43" w:rsidP="00C11E43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11E43" w:rsidRPr="007107CE" w:rsidTr="00414B65">
        <w:trPr>
          <w:trHeight w:val="5501"/>
          <w:jc w:val="center"/>
        </w:trPr>
        <w:tc>
          <w:tcPr>
            <w:tcW w:w="9312" w:type="dxa"/>
          </w:tcPr>
          <w:p w:rsidR="00C11E43" w:rsidRPr="00F8452D" w:rsidRDefault="00C11E43" w:rsidP="00414B6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11E43" w:rsidRPr="007107CE" w:rsidRDefault="00C11E43" w:rsidP="00414B6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C11E43" w:rsidRPr="007107CE" w:rsidRDefault="00C11E43" w:rsidP="00414B6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11E43" w:rsidRPr="007107CE" w:rsidRDefault="00C11E43" w:rsidP="00414B6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11E43" w:rsidRPr="007107CE" w:rsidRDefault="00C11E43" w:rsidP="00414B6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11E43" w:rsidRPr="007107CE" w:rsidRDefault="00C11E43" w:rsidP="00414B6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11E43" w:rsidRDefault="00C11E43" w:rsidP="00414B6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11E43" w:rsidRPr="007107CE" w:rsidRDefault="00C11E43" w:rsidP="00414B6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11E43" w:rsidRDefault="00C11E43" w:rsidP="00576CFE">
      <w:pPr>
        <w:shd w:val="clear" w:color="auto" w:fill="E6EAF3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</w:rPr>
      </w:pPr>
      <w:r>
        <w:br w:type="page"/>
      </w:r>
    </w:p>
    <w:p w:rsidR="00576CFE" w:rsidRPr="00576CFE" w:rsidRDefault="00576CFE" w:rsidP="00C11E43">
      <w:pPr>
        <w:pStyle w:val="1"/>
      </w:pPr>
      <w:r w:rsidRPr="00576CFE">
        <w:lastRenderedPageBreak/>
        <w:t>Уменьшение размера алиментов на ребенка. Судебная практика</w:t>
      </w:r>
    </w:p>
    <w:p w:rsidR="00576CFE" w:rsidRPr="00576CFE" w:rsidRDefault="00576CFE" w:rsidP="00576CFE">
      <w:p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t>Обстоятельства, при которых возможно уменьшение размера алиментов, взыскиваемых на несовершеннолетних детей, достаточно подробно, на примерах из судебной практики, изложены в разделе VIII обзора судебной практики по делам, связанным со взысканием алиментов на несовершеннолетних детей, а также на нетрудоспособных совершеннолетних детей, утвержденном Президиумом Верховного Суда РФ 13.05.2015 года (далее – Обзор).</w:t>
      </w:r>
    </w:p>
    <w:p w:rsidR="00576CFE" w:rsidRPr="00576CFE" w:rsidRDefault="00576CFE" w:rsidP="00576CFE">
      <w:p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t>Применению положений п.1 статьи 119 СК РФ ранее был посвящен пункт 14 постановления Пленума Верховного Суда Российской Федерации от 25 октября 1996 г. N 9.</w:t>
      </w:r>
    </w:p>
    <w:p w:rsidR="00576CFE" w:rsidRPr="00576CFE" w:rsidRDefault="00576CFE" w:rsidP="00576CFE">
      <w:p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t>Отметим, что приводимая в указанном выше Обзоре судебная практика как «правильная» во всех случаях стоит «на страже» интересов ребенка, на которого уже уплачиваются алименты. Анализ нижеприведенной практики свидетельствует о том, что даже если у плательщика алиментов на ребенка впоследствии рождается второй ребенок (от нового брака), то это обстоятельство само по себе не основание для уменьшения размера алиментов на ребенка первого. Маленький доход алиментоплательщика – также далеко не всегда основание для уменьшения алиментов. Насколько все это справедливо – судить не берусь, но, все-таки, анализируя некоторые дела, хочется напомнить о понятии «баланс интересов», которое никто не отменял.</w:t>
      </w:r>
    </w:p>
    <w:p w:rsidR="00576CFE" w:rsidRPr="00576CFE" w:rsidRDefault="00576CFE" w:rsidP="00576CFE">
      <w:pPr>
        <w:shd w:val="clear" w:color="auto" w:fill="E6EAF3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  <w:r w:rsidRPr="00576CFE">
        <w:rPr>
          <w:rFonts w:eastAsia="Times New Roman" w:cstheme="minorHAnsi"/>
          <w:b/>
          <w:bCs/>
          <w:sz w:val="20"/>
          <w:szCs w:val="20"/>
        </w:rPr>
        <w:t>Рождение других детей у плательщика алиментов – еще не основание!</w:t>
      </w:r>
    </w:p>
    <w:p w:rsidR="00576CFE" w:rsidRPr="00576CFE" w:rsidRDefault="00576CFE" w:rsidP="00576CFE">
      <w:p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t>В Обзоре указано, что появление судебного постановления о взыскании алиментов на другого ребенка алиментоплательщика еще не основание для уменьшения уже взыскиваемых алиментов. Необходимо исследовать и иные обстоятельства, а именно: изменилось ли материальное или семейное положение должника настолько, что он не имеет возможности уплачивать алименты детям в прежнем размере, и как скажется такое изменение на материальном положении детей.</w:t>
      </w:r>
    </w:p>
    <w:p w:rsidR="00576CFE" w:rsidRPr="00576CFE" w:rsidRDefault="00576CFE" w:rsidP="00576CFE">
      <w:p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t>В качестве примеров отказа в удовлетворении иска об уменьшении алиментов приводятся следующие.</w:t>
      </w:r>
    </w:p>
    <w:p w:rsidR="00576CFE" w:rsidRPr="00576CFE" w:rsidRDefault="00576CFE" w:rsidP="00576CFE">
      <w:p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b/>
          <w:bCs/>
          <w:sz w:val="20"/>
          <w:szCs w:val="20"/>
        </w:rPr>
        <w:t>Суд не уменьшил алименты на первого ребенка в размере 1/4 доли, т.к. второй ребенок истца находится в лучшем материальном положении</w:t>
      </w:r>
    </w:p>
    <w:p w:rsidR="00576CFE" w:rsidRPr="00576CFE" w:rsidRDefault="00576CFE" w:rsidP="00576CFE">
      <w:p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t>В 2007г. с А. в пользу С. взысканы алименты в размере ¼ доли на содержание ребенка.</w:t>
      </w:r>
      <w:r w:rsidRPr="00576CFE">
        <w:rPr>
          <w:rFonts w:eastAsia="Times New Roman" w:cstheme="minorHAnsi"/>
          <w:sz w:val="20"/>
          <w:szCs w:val="20"/>
        </w:rPr>
        <w:br/>
        <w:t>В 2012г. с А. в пользу А.Е. также взысканы алименты на размере 1/6 доли на ребенка.</w:t>
      </w:r>
    </w:p>
    <w:p w:rsidR="00576CFE" w:rsidRPr="00576CFE" w:rsidRDefault="00576CFE" w:rsidP="00576CFE">
      <w:p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t>В иске к С. о снижении алиментов отказано, так как судом установлено, что истец и А.Е. проживают одной семьей, имеют общий бюджет, вместе содержат сына, исполнительный лист о взыскании алиментов в пользу А.Е. для исполнения не предъявлялся, место работы истца не изменилось, при этом его заработок увеличился.</w:t>
      </w:r>
    </w:p>
    <w:p w:rsidR="00576CFE" w:rsidRPr="00576CFE" w:rsidRDefault="00576CFE" w:rsidP="00576CFE">
      <w:pPr>
        <w:shd w:val="clear" w:color="auto" w:fill="E6EAF3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  <w:r w:rsidRPr="00576CFE">
        <w:rPr>
          <w:rFonts w:eastAsia="Times New Roman" w:cstheme="minorHAnsi"/>
          <w:b/>
          <w:bCs/>
          <w:sz w:val="20"/>
          <w:szCs w:val="20"/>
        </w:rPr>
        <w:t>Изменение материального положения родителей само по себе не является основанием для снижения размера алиментов</w:t>
      </w:r>
    </w:p>
    <w:p w:rsidR="00576CFE" w:rsidRPr="00576CFE" w:rsidRDefault="00576CFE" w:rsidP="00576CFE">
      <w:p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t>Истец указывал, что с него взыскиваются алименты на сына в твердой денежной сумме, а по другому решению суда выплачивается ¼ доля заработка на дочь от первого брака. Ссылался на изменение своего материального положения (зарплата 10000 рублей и нахождение на его иждивении престарелой матери). Просил уменьшить размер алиментов на сына.</w:t>
      </w:r>
    </w:p>
    <w:p w:rsidR="00576CFE" w:rsidRPr="00576CFE" w:rsidRDefault="00576CFE" w:rsidP="00576CFE">
      <w:p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t>Суд отказал в иске, указав, что</w:t>
      </w:r>
    </w:p>
    <w:p w:rsidR="00576CFE" w:rsidRPr="00576CFE" w:rsidRDefault="00576CFE" w:rsidP="00576CFE">
      <w:pPr>
        <w:numPr>
          <w:ilvl w:val="0"/>
          <w:numId w:val="1"/>
        </w:num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t>уплачиваемый истцом размер алиментов в твердой денежной сумме на сына, был ниже величины прожиточного минимума, установленного для детей в Орловской области;</w:t>
      </w:r>
    </w:p>
    <w:p w:rsidR="00576CFE" w:rsidRPr="00576CFE" w:rsidRDefault="00576CFE" w:rsidP="00576CFE">
      <w:pPr>
        <w:numPr>
          <w:ilvl w:val="0"/>
          <w:numId w:val="1"/>
        </w:num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lastRenderedPageBreak/>
        <w:t>получение истцом дохода в размере 10000 рублей, не являлось основанием для снижения размера алиментов, поскольку доказательств невозможности получения истцом более высокого дохода (наличия заболевания, инвалидности) истец суду не представил.</w:t>
      </w:r>
    </w:p>
    <w:p w:rsidR="00576CFE" w:rsidRPr="00576CFE" w:rsidRDefault="00576CFE" w:rsidP="00576CFE">
      <w:pPr>
        <w:numPr>
          <w:ilvl w:val="0"/>
          <w:numId w:val="1"/>
        </w:num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t>доводы о нахождении на иждивении истца престарелой матери несостоятельны, так как пенсия, получаемая его матерью, превышала величину прожиточного минимума для лиц данной категории.</w:t>
      </w:r>
    </w:p>
    <w:p w:rsidR="00576CFE" w:rsidRPr="00576CFE" w:rsidRDefault="00576CFE" w:rsidP="00576CFE">
      <w:p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t>Изменение материального положения родителей само по себе не может ограничить право ребенка на необходимое и достойное содержание и не является безусловным основанием для снижения размера алиментов, поскольку необходимо установить, что такое изменение не позволяет лицу, обязанному уплачивать алименты, поддерживать выплату алиментов в прежнем размере.</w:t>
      </w:r>
    </w:p>
    <w:p w:rsidR="00576CFE" w:rsidRPr="00576CFE" w:rsidRDefault="00033419" w:rsidP="00576CF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3419">
        <w:rPr>
          <w:rFonts w:eastAsia="Times New Roman" w:cstheme="minorHAnsi"/>
          <w:sz w:val="20"/>
          <w:szCs w:val="20"/>
        </w:rPr>
        <w:pict>
          <v:rect id="_x0000_i1025" style="width:0;height:1.5pt" o:hrstd="t" o:hrnoshade="t" o:hr="t" fillcolor="#333" stroked="f"/>
        </w:pict>
      </w:r>
    </w:p>
    <w:p w:rsidR="00576CFE" w:rsidRPr="00576CFE" w:rsidRDefault="00576CFE" w:rsidP="00576CFE">
      <w:p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t>Комментарии к вышеприведенному делу:</w:t>
      </w:r>
    </w:p>
    <w:p w:rsidR="00576CFE" w:rsidRPr="00576CFE" w:rsidRDefault="00576CFE" w:rsidP="00576CFE">
      <w:p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t>В приведенном выше примере нельзя не обратить внимание на совершеннейший абсурд следующего довода:</w:t>
      </w:r>
    </w:p>
    <w:p w:rsidR="00576CFE" w:rsidRPr="00576CFE" w:rsidRDefault="00576CFE" w:rsidP="00576CFE">
      <w:pPr>
        <w:shd w:val="clear" w:color="auto" w:fill="E6EAF3"/>
        <w:spacing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t>«получение истцом дохода в размере 10000 рублей, не являлось основанием для снижения размера алиментов, поскольку доказательств невозможности получения истцом более высокого дохода (наличия заболевания, инвалидности) истец суду не представил».</w:t>
      </w:r>
    </w:p>
    <w:p w:rsidR="00576CFE" w:rsidRPr="00576CFE" w:rsidRDefault="00576CFE" w:rsidP="00576CFE">
      <w:p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t xml:space="preserve">То есть, из такого вывода следует, что если плательщик алиментов не имеет инвалидности или тяжелого заболевания, то он обязан иметь «высокий доход»? И вообще, какие нормы права, по мнению судьи, обязывают гражданина иметь доход не менее определенной суммы? И, наконец, </w:t>
      </w:r>
      <w:proofErr w:type="spellStart"/>
      <w:r w:rsidRPr="00576CFE">
        <w:rPr>
          <w:rFonts w:eastAsia="Times New Roman" w:cstheme="minorHAnsi"/>
          <w:sz w:val="20"/>
          <w:szCs w:val="20"/>
        </w:rPr>
        <w:t>неправовой</w:t>
      </w:r>
      <w:proofErr w:type="spellEnd"/>
      <w:r w:rsidRPr="00576CFE">
        <w:rPr>
          <w:rFonts w:eastAsia="Times New Roman" w:cstheme="minorHAnsi"/>
          <w:sz w:val="20"/>
          <w:szCs w:val="20"/>
        </w:rPr>
        <w:t xml:space="preserve"> (но весьма важный, актуальный довод): всегда ли возможность и желание обычного гражданина работать и получать достойный доход напрямую зависит от него самого, а не от власти, создавшей в стране искусственный кризис с последствиями в виде снижения уровня заработной платы, инфляции и безработицы?</w:t>
      </w:r>
    </w:p>
    <w:p w:rsidR="00576CFE" w:rsidRPr="00576CFE" w:rsidRDefault="00576CFE" w:rsidP="00576CFE">
      <w:pPr>
        <w:shd w:val="clear" w:color="auto" w:fill="E6EAF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76CFE">
        <w:rPr>
          <w:rFonts w:eastAsia="Times New Roman" w:cstheme="minorHAnsi"/>
          <w:sz w:val="20"/>
          <w:szCs w:val="20"/>
        </w:rPr>
        <w:t>Есть проблема с данным тезисом судьи еще и с точки зрения бремени доказывания. В подтверждение довода о реальной зарплате истец представляет суду, например трудовой договор, справку 2-НДФЛ. Если ответчик оспаривает реальность размера дохода плательщика алиментов, то именно ответчик обязан в соответствии со </w:t>
      </w:r>
      <w:hyperlink r:id="rId7" w:history="1">
        <w:r w:rsidRPr="00576CFE">
          <w:rPr>
            <w:rFonts w:eastAsia="Times New Roman" w:cstheme="minorHAnsi"/>
            <w:sz w:val="20"/>
            <w:szCs w:val="20"/>
          </w:rPr>
          <w:t>статьей 56 ГПК РФ</w:t>
        </w:r>
      </w:hyperlink>
      <w:r w:rsidRPr="00576CFE">
        <w:rPr>
          <w:rFonts w:eastAsia="Times New Roman" w:cstheme="minorHAnsi"/>
          <w:sz w:val="20"/>
          <w:szCs w:val="20"/>
        </w:rPr>
        <w:t> представить доказательства о наличии реальных (дополнительных) доходов и (или) дорогостоящем имуществе алиментоплательщика, но не наоборот – истец по иску о снижении алиментов не должен доказывать, что он не имеет возможности получать более высокий доход, нежели он получает на момент рассмотрения судом спора.</w:t>
      </w:r>
    </w:p>
    <w:p w:rsidR="008148B6" w:rsidRPr="00576CFE" w:rsidRDefault="008148B6" w:rsidP="00576CFE">
      <w:pPr>
        <w:rPr>
          <w:rFonts w:cstheme="minorHAnsi"/>
          <w:sz w:val="20"/>
          <w:szCs w:val="20"/>
        </w:rPr>
      </w:pPr>
    </w:p>
    <w:sectPr w:rsidR="008148B6" w:rsidRPr="00576CFE" w:rsidSect="0003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946"/>
    <w:multiLevelType w:val="multilevel"/>
    <w:tmpl w:val="F83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76CFE"/>
    <w:rsid w:val="00033419"/>
    <w:rsid w:val="00576CFE"/>
    <w:rsid w:val="008148B6"/>
    <w:rsid w:val="00C1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19"/>
  </w:style>
  <w:style w:type="paragraph" w:styleId="1">
    <w:name w:val="heading 1"/>
    <w:basedOn w:val="a"/>
    <w:link w:val="10"/>
    <w:uiPriority w:val="9"/>
    <w:qFormat/>
    <w:rsid w:val="00576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76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76C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7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6CFE"/>
  </w:style>
  <w:style w:type="character" w:styleId="a4">
    <w:name w:val="Hyperlink"/>
    <w:basedOn w:val="a0"/>
    <w:unhideWhenUsed/>
    <w:rsid w:val="00576CFE"/>
    <w:rPr>
      <w:color w:val="0000FF"/>
      <w:u w:val="single"/>
    </w:rPr>
  </w:style>
  <w:style w:type="character" w:styleId="a5">
    <w:name w:val="Strong"/>
    <w:basedOn w:val="a0"/>
    <w:uiPriority w:val="22"/>
    <w:qFormat/>
    <w:rsid w:val="00576CFE"/>
    <w:rPr>
      <w:b/>
      <w:bCs/>
    </w:rPr>
  </w:style>
  <w:style w:type="table" w:styleId="a6">
    <w:name w:val="Table Grid"/>
    <w:basedOn w:val="a1"/>
    <w:rsid w:val="00C11E43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8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2017-01-12T09:08:00Z</dcterms:created>
  <dcterms:modified xsi:type="dcterms:W3CDTF">2017-01-15T19:48:00Z</dcterms:modified>
</cp:coreProperties>
</file>