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33" w:rsidRPr="002C41A5" w:rsidRDefault="00164533" w:rsidP="00164533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164533" w:rsidRPr="007107CE" w:rsidTr="00D43E46">
        <w:trPr>
          <w:trHeight w:val="5501"/>
          <w:jc w:val="center"/>
        </w:trPr>
        <w:tc>
          <w:tcPr>
            <w:tcW w:w="9312" w:type="dxa"/>
          </w:tcPr>
          <w:p w:rsidR="00164533" w:rsidRPr="00F8452D" w:rsidRDefault="00164533" w:rsidP="00D43E46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164533" w:rsidRPr="007107CE" w:rsidRDefault="00164533" w:rsidP="00D43E4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164533" w:rsidRPr="007107CE" w:rsidRDefault="00164533" w:rsidP="00D43E4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164533" w:rsidRPr="007107CE" w:rsidRDefault="00164533" w:rsidP="00D43E4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164533" w:rsidRPr="007107CE" w:rsidRDefault="00164533" w:rsidP="00D43E4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164533" w:rsidRPr="007107CE" w:rsidRDefault="00164533" w:rsidP="00D43E4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164533" w:rsidRDefault="00164533" w:rsidP="00D43E46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164533" w:rsidRPr="007107CE" w:rsidRDefault="00164533" w:rsidP="00D43E46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164533" w:rsidRPr="00164533" w:rsidRDefault="00164533" w:rsidP="00164533">
      <w:pPr>
        <w:shd w:val="clear" w:color="auto" w:fill="FFFFFF"/>
        <w:spacing w:before="144" w:after="144" w:line="336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</w:pPr>
      <w:r>
        <w:br w:type="page"/>
      </w:r>
      <w:r w:rsidRPr="00164533"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  <w:lastRenderedPageBreak/>
        <w:t xml:space="preserve">Ходатайство </w:t>
      </w:r>
      <w:r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  <w:t xml:space="preserve">ответчика </w:t>
      </w:r>
      <w:r w:rsidRPr="00164533"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  <w:t>в суд</w:t>
      </w:r>
      <w:r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  <w:t xml:space="preserve"> о назначении повторной экспертизы ущерба от залива квартиры</w:t>
      </w:r>
    </w:p>
    <w:p w:rsidR="00164533" w:rsidRPr="00164533" w:rsidRDefault="00164533" w:rsidP="00164533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t>Ходатайство в городской суд. В производстве суда находится гражданское дело по исковому заявлению истца к ответчику о возмещении ущерба, причиненного заливом квартиры. Согласно указанному исковому заявлению, ответчик допустил залив квартиры истца, тем самым причинив ей ущерб в виде повреждения имущества. В результате залива квартиры истцом была проведена экспертиза по определению стоимости ущерба. Ответчик считает что данные указанной выше экспертизы о стоимости ущерба, причиненного истицу, а, следовательно, восстановительного ремонта, завышены, не соответствуют действительному объему причиненного ущерба. Ответчик просит суд назначить новую судебно-техническую экспертизу стоимости восстановительного ремонта.</w:t>
      </w:r>
    </w:p>
    <w:p w:rsidR="00164533" w:rsidRPr="00164533" w:rsidRDefault="00164533" w:rsidP="00164533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164533" w:rsidRPr="00164533" w:rsidRDefault="00164533" w:rsidP="00164533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t>В ___________ городской суд ________ области</w:t>
      </w:r>
    </w:p>
    <w:p w:rsidR="00164533" w:rsidRPr="00164533" w:rsidRDefault="00164533" w:rsidP="00164533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От ответчика:</w:t>
      </w:r>
    </w:p>
    <w:p w:rsidR="00164533" w:rsidRPr="00164533" w:rsidRDefault="00164533" w:rsidP="00164533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t>по гражданскому делу по иску ______________ к _______________ о возмещении ущерба, причиненного заливом квартиры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Дело № ________________</w:t>
      </w:r>
    </w:p>
    <w:p w:rsidR="00164533" w:rsidRPr="00164533" w:rsidRDefault="00164533" w:rsidP="00164533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t>ХОДАТАЙСТВО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в порядке ст. 87 ГПК РФ</w:t>
      </w:r>
    </w:p>
    <w:p w:rsidR="00164533" w:rsidRPr="00164533" w:rsidRDefault="00164533" w:rsidP="00164533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t>В производстве __________ городского суда _________- области находится гражданское дело № ___________ по исковому заявлению ______________ к____________ о возмещении ущерба, причиненного заливом квартиры.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Согласно указанному исковому заявлению _____________, ответчик допустил залив квартиры Истца, тем самым причинив ей ущерб в виде повреждения имущества.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В результате залива квартиры Истцом была проведена экспертиза по определению стоимости ущерба.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 xml:space="preserve">В соответствии с заключением экспертизы от </w:t>
      </w:r>
      <w:proofErr w:type="spellStart"/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t>___________г</w:t>
      </w:r>
      <w:proofErr w:type="spellEnd"/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t xml:space="preserve">. № __________, проведенной на основании договора от </w:t>
      </w:r>
      <w:proofErr w:type="spellStart"/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t>___________г</w:t>
      </w:r>
      <w:proofErr w:type="spellEnd"/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t>. № __________, заключенного между истицей и Обществом с ограниченной ответственностью Агентство недвижимости и оценки “________”, стоимость ущерба, причиненного вследствие залива квартиры (стоимость восстановительного ремонта) составляет _________ рублей.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Считаю, что данные указанной выше экспертизы о стоимости ущерба, причиненного Истице, а, следовательно, восстановительного ремонта, завышены, не соответствуют действительному объему причиненного ущерба, в связи с чем не отражают объективно фактически причиненный ущерб, а значит не могут служить доказательством причинения ущерба на указанную в заключении экспертизы сумму.</w:t>
      </w:r>
      <w:r w:rsidRPr="00164533">
        <w:rPr>
          <w:rFonts w:ascii="Helvetica" w:eastAsia="Times New Roman" w:hAnsi="Helvetica" w:cs="Helvetica"/>
          <w:color w:val="333333"/>
          <w:sz w:val="19"/>
        </w:rPr>
        <w:t> 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Кроме этого, прошу учесть суд, что я не согласен с результатами проведенной экспертизы и в части оценки площади залива, а следовательно, и повреждения квартиры Истца.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В соответствии со ст. 79 ГПК РФ,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Проведение экспертизы может быть поручено судебно-экспертному учреждению, конкретному эксперту или нескольким экспертам.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Каждая из сторон и другие лица, участвующие в деле, вправе представить суду вопросы, подлежащие разрешению при проведении экспертизы. Окончательный круг вопросов, по которым требуется заключение эксперта, определяется судом. Отклонение предложенных вопросов суд обязан мотивировать.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Стороны, другие лица, участвующие в деле, имеют право просить суд назначить проведение экспертизы в конкретном судебно-экспертном учреждении или поручить ее конкретному эксперту; заявлять отвод эксперту; формулировать вопросы для эксперта; знакомиться с определением суда о назначении экспертизы и со сформулированными в нем вопросами; знакомиться с заключением эксперта; ходатайствовать перед судом о назначении повторной, дополнительной, комплексной или комиссионной экспертизы.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При уклонении стороны от участия в экспертизе, непредставлении экспертам необходимых материалов и документов для исследования и в иных случаях, если по обстоятельствам дела и без участия этой стороны экспертизу провести невозможно, суд в зависимости от того, какая сторона уклоняется от экспертизы, а также какое для нее она имеет значение, вправе признать факт, для выяснения которого экспертиза была назначена, установленным или опровергнутым.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Согласно ст. 87 ГПК РФ в случаях недостаточной ясности или неполноты заключения эксперта суд может назначить дополнительную экспертизу, поручив ее проведение тому же или другому эксперту.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В связи с возникшими сомнениями в правильности или обоснованности ранее данного заключения, наличием противоречий в заключениях нескольких экспертов суд может назначить по тем же вопросам повторную экспертизу, проведение которой поручается другому эксперту или другим экспертам.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 xml:space="preserve">Таким образом, представленная истцом экспертиза по вопросу определения стоимости причиненного 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lastRenderedPageBreak/>
        <w:t>ущерба в результате залива квартиры не отражает действительную стоимость причиненного заливом ущерба и для полного, всестороннего и объективного рассмотрения гражданского дела необходимо назначить экспертизу.</w:t>
      </w:r>
    </w:p>
    <w:p w:rsidR="00164533" w:rsidRPr="00164533" w:rsidRDefault="00164533" w:rsidP="00164533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t>На основании изложенного и руководствуясь ст.ст. 79 и 87 ГПК РФ, -</w:t>
      </w:r>
    </w:p>
    <w:p w:rsidR="00164533" w:rsidRPr="00164533" w:rsidRDefault="00164533" w:rsidP="00164533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t>ПРОШУ СУД:</w:t>
      </w:r>
    </w:p>
    <w:p w:rsidR="00164533" w:rsidRPr="00164533" w:rsidRDefault="00164533" w:rsidP="00164533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t>1. Назначить по гражданскому делу по иску ____________ к ______________ о возмещении ущерба, причиненного заливом квартиры судебно-техническую экспертизу стоимости восстановительного ремонта.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2. На разрешение эксперта поставить вопросы: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- Каков размер ущерба, причиненного ____________ вследствие залива ____________ квартиры, расположенной по адресу: _________________________________________.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- Каким помещениям был причинен ущерб вследствие залива __________ квартиры, расположенной по адресу: _____________________________________.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 xml:space="preserve">- Какова стоимость восстановительных работ квартиры, расположенной по </w:t>
      </w:r>
      <w:proofErr w:type="spellStart"/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t>адресу_____________________________________________</w:t>
      </w:r>
      <w:proofErr w:type="spellEnd"/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t>.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3. В распоряжение эксперта представить копию определения суда о назначении судебно-технической экспертизы.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5. Производство экспертизы поручить экспертному учреждению: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____________________________________________________________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____________________________________________________________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_____________________________________________________________.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6. Предупредить эксперта об уголовной ответственности за дачу заведомо ложного заключения в соответствии со ст. 307 УК РФ.</w:t>
      </w:r>
    </w:p>
    <w:p w:rsidR="00164533" w:rsidRPr="00164533" w:rsidRDefault="00164533" w:rsidP="00164533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t>Приложение:</w:t>
      </w:r>
      <w:r w:rsidRPr="00164533">
        <w:rPr>
          <w:rFonts w:ascii="Helvetica" w:eastAsia="Times New Roman" w:hAnsi="Helvetica" w:cs="Helvetica"/>
          <w:color w:val="333333"/>
          <w:sz w:val="19"/>
        </w:rPr>
        <w:t> 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Копии ходатайства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________________________-</w:t>
      </w:r>
      <w:r w:rsidRPr="00164533">
        <w:rPr>
          <w:rFonts w:ascii="Helvetica" w:eastAsia="Times New Roman" w:hAnsi="Helvetica" w:cs="Helvetica"/>
          <w:color w:val="333333"/>
          <w:sz w:val="19"/>
          <w:szCs w:val="19"/>
        </w:rPr>
        <w:br/>
        <w:t>« » __________________ года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164533"/>
    <w:rsid w:val="00164533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5281B"/>
    <w:rsid w:val="00CB5C62"/>
    <w:rsid w:val="00DB314D"/>
    <w:rsid w:val="00E42502"/>
    <w:rsid w:val="00FD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164533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64533"/>
  </w:style>
  <w:style w:type="table" w:styleId="a9">
    <w:name w:val="Table Grid"/>
    <w:basedOn w:val="a1"/>
    <w:rsid w:val="00164533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6616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516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997</Words>
  <Characters>5685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2016-12-01T23:30:00Z</dcterms:created>
  <dcterms:modified xsi:type="dcterms:W3CDTF">2016-12-01T23:36:00Z</dcterms:modified>
</cp:coreProperties>
</file>