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8" w:rsidRPr="00EE5E42" w:rsidRDefault="00715A88" w:rsidP="00715A88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ДОПОЛНИТЕЛЬНОЕ СОГЛАШЕНИЕ</w:t>
      </w:r>
    </w:p>
    <w:p w:rsidR="00715A88" w:rsidRPr="00EE5E42" w:rsidRDefault="00715A88" w:rsidP="00715A88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 3 об изменении и дополнении условий договора купли-продажи N 453 от "11"декабря 2016 г.</w:t>
      </w:r>
    </w:p>
    <w:p w:rsidR="00715A88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г. Санкт-Петербург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"16" января 2017 г.</w:t>
      </w:r>
    </w:p>
    <w:p w:rsidR="00715A88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Настоящее соглашение заключено между сторонами договора купли-продажи N 453 от "11" декабря 2016 г. (далее - "договор") в двух экземплярах, имеющих одинаковую юридическую силу, по одному для каждой из сторон.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ООО «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ЖилТорг</w:t>
      </w:r>
      <w:proofErr w:type="spell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», именуемое в дальнейшем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Продавец, в лице генерального директора Золотарева Артема Павловича, действующего на основании устав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а ООО о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т 11.02.2001 г., с одной стороны, и ООО «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КосметиксГроуп</w:t>
      </w:r>
      <w:proofErr w:type="spell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», именуемое в дальнейшем Покупатель, в лице генерального директора 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Поддубного</w:t>
      </w:r>
      <w:proofErr w:type="spell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Федора Аркадьевича, действующего на основании устава ООО от 05.10.2007 г., с другой стороны, заключили настоящее соглашение о нижеследующем: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1. В связи с переименованием ул. Калужской в ул. В. Высоцкого, и по достигнутой договоренности стороны, заключившие договор N 453 от "11" декабря 2016 г. о купле-продаже квартиры (далее - "стороны"), согласовали внесение в вышеназванный договор N 453 следующих изменений и дополнений.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 xml:space="preserve">2. Пункт 1.4. договора изложить в следующей редакции: "Продавец обязуется передать в собственность Покупателя на условиях договора и за установленную им плату квартиру № 3 по ул. В. Высоцкого, </w:t>
      </w:r>
      <w:proofErr w:type="gramStart"/>
      <w:r w:rsidRPr="00EE5E42">
        <w:rPr>
          <w:color w:val="000000" w:themeColor="text1"/>
          <w:sz w:val="32"/>
          <w:szCs w:val="32"/>
        </w:rPr>
        <w:t>г</w:t>
      </w:r>
      <w:proofErr w:type="gramEnd"/>
      <w:r w:rsidRPr="00EE5E42">
        <w:rPr>
          <w:color w:val="000000" w:themeColor="text1"/>
          <w:sz w:val="32"/>
          <w:szCs w:val="32"/>
        </w:rPr>
        <w:t>. Санкт-Петербург".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3. В пункт 3.5 договора между словами "Покупатель" и "передает" включить слова: "в течение 30 календарных дней".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4. Пункт 5.1. договора из текста исключить, соответствующим образом изменив нумерацию пунктов договора.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5. Текст договора дополнить пунктом 6.2.4., изложив его в следующей редакции: "В случае возникновение между сторонами споров касающихся предмета договора, они должны принять меры к урегулированию разногласий в добровольном порядке. При невозможности достижения договоренности между сторонами, спор подлежит передаче в суд".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 Обязательства сторон, измененные настоящим соглашением, к исполнению которых стороны уже приступили, подлежат </w:t>
      </w: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исполнению следующим образом: часть суммы не выплаченная Покупателем распределяется на срок обозначенный дополнительным соглашением и перечисляется на счет Продавца по утвержденной схеме расчета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казать, в каком порядке и каким образом следует продолжить их исполнение)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7. Настоящее дополнительное соглашение вступает в силу с момента его подписания сторонами.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8. Настоящее дополнительное соглашение является неотъемлемой частью договора N 453 от "11" декабря 2016 г. между сторонами, и все вопросы, связанные с ним, сторонами договора будут разрешаться во исполнение и в соответствии с нормами и положениями измененного договора.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9. Реквизиты сторон:</w:t>
      </w:r>
      <w:r w:rsidRPr="00EE5E42">
        <w:rPr>
          <w:color w:val="000000" w:themeColor="text1"/>
          <w:sz w:val="32"/>
          <w:szCs w:val="32"/>
        </w:rPr>
        <w:br/>
        <w:t xml:space="preserve">Продавец: Общество с ограниченной ответственностью «Жилищный Торг» 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Адрес: 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. Санкт-Петербург, ул. 8-го Марта, 47/3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 xml:space="preserve">Почтовый адрес и индекс: 387501, г. Санкт-Петербург, ул. </w:t>
      </w:r>
      <w:proofErr w:type="gramStart"/>
      <w:r w:rsidRPr="00EE5E42">
        <w:rPr>
          <w:color w:val="000000" w:themeColor="text1"/>
          <w:sz w:val="32"/>
          <w:szCs w:val="32"/>
        </w:rPr>
        <w:t>Февральская</w:t>
      </w:r>
      <w:proofErr w:type="gramEnd"/>
      <w:r w:rsidRPr="00EE5E42">
        <w:rPr>
          <w:color w:val="000000" w:themeColor="text1"/>
          <w:sz w:val="32"/>
          <w:szCs w:val="32"/>
        </w:rPr>
        <w:t>, 47/3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ИНН: 8474494504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Расчетный счет N 73484934593458434845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в банке ПАО «</w:t>
      </w:r>
      <w:proofErr w:type="spellStart"/>
      <w:r w:rsidRPr="00EE5E42">
        <w:rPr>
          <w:color w:val="000000" w:themeColor="text1"/>
          <w:sz w:val="32"/>
          <w:szCs w:val="32"/>
        </w:rPr>
        <w:t>БизнесБанк</w:t>
      </w:r>
      <w:proofErr w:type="spellEnd"/>
      <w:r w:rsidRPr="00EE5E42">
        <w:rPr>
          <w:color w:val="000000" w:themeColor="text1"/>
          <w:sz w:val="32"/>
          <w:szCs w:val="32"/>
        </w:rPr>
        <w:t>» г. Санкт-Петербург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Корр. счет N 48473945834545444545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БИК: 837394593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Телефон/факс: (833) 881-38-71</w:t>
      </w:r>
      <w:r w:rsidRPr="00EE5E42">
        <w:rPr>
          <w:color w:val="000000" w:themeColor="text1"/>
          <w:sz w:val="32"/>
          <w:szCs w:val="32"/>
        </w:rPr>
        <w:br/>
        <w:t>Покупатель: Общество с ограниченной ответственностью «</w:t>
      </w:r>
      <w:proofErr w:type="spellStart"/>
      <w:r w:rsidRPr="00EE5E42">
        <w:rPr>
          <w:color w:val="000000" w:themeColor="text1"/>
          <w:sz w:val="32"/>
          <w:szCs w:val="32"/>
        </w:rPr>
        <w:t>КосметиксГроуп</w:t>
      </w:r>
      <w:proofErr w:type="spellEnd"/>
      <w:r w:rsidRPr="00EE5E42">
        <w:rPr>
          <w:color w:val="000000" w:themeColor="text1"/>
          <w:sz w:val="32"/>
          <w:szCs w:val="32"/>
        </w:rPr>
        <w:t xml:space="preserve">», 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 xml:space="preserve">Адрес: </w:t>
      </w:r>
      <w:proofErr w:type="gramStart"/>
      <w:r w:rsidRPr="00EE5E42">
        <w:rPr>
          <w:color w:val="000000" w:themeColor="text1"/>
          <w:sz w:val="32"/>
          <w:szCs w:val="32"/>
        </w:rPr>
        <w:t>г</w:t>
      </w:r>
      <w:proofErr w:type="gramEnd"/>
      <w:r w:rsidRPr="00EE5E42">
        <w:rPr>
          <w:color w:val="000000" w:themeColor="text1"/>
          <w:sz w:val="32"/>
          <w:szCs w:val="32"/>
        </w:rPr>
        <w:t>. Санкт-Петербург, ул. Маяковского, 47/2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Почтовый адрес и индекс: 387390, г. Санкт-Петербург, ул. Маяковского, 47/2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ИНН: 4837349445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Расчетный счет N 38837930450438545834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в банке ПАО «</w:t>
      </w:r>
      <w:proofErr w:type="spellStart"/>
      <w:r w:rsidRPr="00EE5E42">
        <w:rPr>
          <w:color w:val="000000" w:themeColor="text1"/>
          <w:sz w:val="32"/>
          <w:szCs w:val="32"/>
        </w:rPr>
        <w:t>ИнвестБанк</w:t>
      </w:r>
      <w:proofErr w:type="spellEnd"/>
      <w:r w:rsidRPr="00EE5E42">
        <w:rPr>
          <w:color w:val="000000" w:themeColor="text1"/>
          <w:sz w:val="32"/>
          <w:szCs w:val="32"/>
        </w:rPr>
        <w:t>» г. Санкт-Петербург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Корр. счет N 33734859349538348345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БИК: 837374934</w:t>
      </w:r>
    </w:p>
    <w:p w:rsidR="00715A88" w:rsidRPr="00EE5E42" w:rsidRDefault="00715A88" w:rsidP="00715A88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Телефон/факс: (833) 837-91-53</w:t>
      </w:r>
    </w:p>
    <w:p w:rsidR="00715A88" w:rsidRPr="00EE5E42" w:rsidRDefault="00715A88" w:rsidP="00715A88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ПОДПИСИ СТОРОН: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Продавец: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Ген. директор __________________ А.П. Золотарев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Покупатель:</w:t>
      </w:r>
    </w:p>
    <w:p w:rsidR="00715A88" w:rsidRPr="00EE5E42" w:rsidRDefault="00715A88" w:rsidP="00715A88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Ген. директор__________________ Ф.А. 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Поддубный</w:t>
      </w:r>
      <w:proofErr w:type="spellEnd"/>
    </w:p>
    <w:p w:rsidR="00E41189" w:rsidRDefault="00715A88" w:rsidP="00715A88"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М.П. </w:t>
      </w: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A8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A88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8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15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5A8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5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5A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7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>Krokoz™ Inc.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2017-01-18T16:41:00Z</dcterms:created>
  <dcterms:modified xsi:type="dcterms:W3CDTF">2017-01-18T16:42:00Z</dcterms:modified>
</cp:coreProperties>
</file>